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1" w:type="pct"/>
        <w:tblCellSpacing w:w="15" w:type="dxa"/>
        <w:tblInd w:w="-43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9"/>
      </w:tblGrid>
      <w:tr w:rsidR="004B715F" w:rsidRPr="00540E14" w14:paraId="5251D141" w14:textId="77777777" w:rsidTr="00812076">
        <w:trPr>
          <w:trHeight w:val="16178"/>
          <w:tblCellSpacing w:w="15" w:type="dxa"/>
        </w:trPr>
        <w:tc>
          <w:tcPr>
            <w:tcW w:w="4971" w:type="pct"/>
            <w:shd w:val="clear" w:color="auto" w:fill="FFFFFF" w:themeFill="background1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14:paraId="4CA38FAE" w14:textId="77777777" w:rsidR="00E95F2B" w:rsidRPr="00004228" w:rsidRDefault="00E95F2B" w:rsidP="005169FD">
            <w:pPr>
              <w:pStyle w:val="a9"/>
              <w:tabs>
                <w:tab w:val="center" w:pos="-18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0422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МИНИСТЕРСТВО ТРУДА И СОЦИАЛЬНОЙ ЗАЩИТЫ САРАТОВСКОЙ ОБЛАСТИ</w:t>
            </w:r>
          </w:p>
          <w:p w14:paraId="39CBEF56" w14:textId="77777777" w:rsidR="00E95F2B" w:rsidRDefault="00E95F2B" w:rsidP="005169FD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0422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Государственное автономное учреждение Саратовской области </w:t>
            </w:r>
          </w:p>
          <w:p w14:paraId="5FA98A03" w14:textId="77777777" w:rsidR="00E95F2B" w:rsidRPr="00004228" w:rsidRDefault="00E95F2B" w:rsidP="005169FD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0422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«Марксовский реабилитационный центр</w:t>
            </w:r>
          </w:p>
          <w:p w14:paraId="062071C8" w14:textId="77777777" w:rsidR="00E95F2B" w:rsidRPr="00004228" w:rsidRDefault="00E95F2B" w:rsidP="005169FD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0422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для детей и подростков с </w:t>
            </w:r>
            <w:proofErr w:type="gramStart"/>
            <w:r w:rsidRPr="0000422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ограниченными  возможностями</w:t>
            </w:r>
            <w:proofErr w:type="gramEnd"/>
            <w:r w:rsidRPr="0000422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»</w:t>
            </w:r>
          </w:p>
          <w:p w14:paraId="25B9AD38" w14:textId="77777777" w:rsidR="00E95F2B" w:rsidRPr="00004228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371396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F73DF4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109906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CB5DC8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D9C35C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286416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4544B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7292D8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783AE3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780F2E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AFCCE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F11AF0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A35A8F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D5D811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CF0640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2FABAD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D9F15F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0DCE6F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B55B27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76D768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51FE93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9FF0EC" w14:textId="77777777" w:rsidR="00063F51" w:rsidRDefault="00AF2F27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Реабилитация детей с нарушением</w:t>
            </w:r>
            <w:r w:rsidR="00E95F2B" w:rsidRPr="00E95F2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осанки </w:t>
            </w:r>
          </w:p>
          <w:p w14:paraId="78EA44F5" w14:textId="77777777" w:rsidR="00E95F2B" w:rsidRDefault="00E95F2B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4E6456D3" w14:textId="77777777" w:rsidR="00E95F2B" w:rsidRDefault="00E95F2B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7A63C52D" w14:textId="77777777" w:rsidR="00E95F2B" w:rsidRDefault="00E95F2B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60903819" w14:textId="77777777" w:rsidR="005169FD" w:rsidRDefault="005169FD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17C4EE87" w14:textId="77777777" w:rsidR="005169FD" w:rsidRDefault="005169FD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78FF638B" w14:textId="77777777" w:rsidR="005169FD" w:rsidRDefault="005169FD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789AB5AB" w14:textId="77777777" w:rsidR="00E95F2B" w:rsidRDefault="00E95F2B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623849CB" w14:textId="77777777" w:rsidR="00E95F2B" w:rsidRDefault="00E95F2B" w:rsidP="005169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Подготовил: врач-педиатр</w:t>
            </w:r>
            <w:r w:rsidR="00B05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Селезнева Е.В.</w:t>
            </w:r>
          </w:p>
          <w:p w14:paraId="2473E782" w14:textId="77777777" w:rsidR="00B056EE" w:rsidRDefault="00B056EE" w:rsidP="005169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853C3F" w14:textId="77777777" w:rsidR="00E95F2B" w:rsidRDefault="00E95F2B" w:rsidP="005169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650471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684ECB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A3C998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798BD6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F64C63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DD3BEA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08AEC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EE76F2" w14:textId="77777777" w:rsidR="005169FD" w:rsidRDefault="005169FD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55FB61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 Маркс</w:t>
            </w:r>
          </w:p>
          <w:p w14:paraId="1D998D6F" w14:textId="77777777" w:rsidR="00E95F2B" w:rsidRDefault="00E95F2B" w:rsidP="0051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</w:t>
            </w:r>
          </w:p>
          <w:p w14:paraId="26D3A2F5" w14:textId="77777777" w:rsidR="00E95F2B" w:rsidRDefault="00E95F2B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201F5D5C" w14:textId="77777777" w:rsidR="004B715F" w:rsidRPr="00711B94" w:rsidRDefault="004B715F" w:rsidP="005169FD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E4D496B" w14:textId="77777777" w:rsidR="00063F51" w:rsidRPr="00711B94" w:rsidRDefault="00063F51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Осанкой принято называть привычное положение тела непринужденно стоящего человека, которое он принимает без излишнего мышечного напряжения. Ведущими факторами, определяющими осанку человека, являются положение и форма позвоночника, угол наклона таза и степень развития мускулатуры, которая во многом определяет правильность физиологических изгибов позвоночника. Различают четыре физиологических изгиба позвоночника в сагиттальной плоскости: два обращены выпуклостью кпереди — шейный и поясничный лордозы; два обращены кзади — грудной и пояснично-копчиковый кифозы. Благодаря изгибам позвоночный столб выполняет рессорную и защитную функции спинного и головного мозга, внутренних органов, увеличивается устойчивость и подвижность позвоночника.</w:t>
            </w:r>
          </w:p>
          <w:p w14:paraId="26067426" w14:textId="77777777" w:rsidR="00063F51" w:rsidRPr="00711B94" w:rsidRDefault="00063F51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формирования физиологических изгибов позвоночника относится к периоду грудного возраста. У новорожденного ребенка имеется лишь крестцово-копчиковый кифоз, сформировавшийся на этапе внутриутробного развития ребенка, позвоночник новорожденного почти прямой. Приблизительно к 3 месяцам жизни у ребенка формируются шейный лордоз под влиянием работы мышц спины и шеи, когда он приподнимает голову лежа на животе и сохраняя данное положение. К 6 месяцам начинает формироваться грудной кифоз с развитием умения сидеть и длительно сохранять сидячую позу. К 9— 10 месяцам начинает формироваться поясничный лордоз под действием мышц, обеспечивающих вертикальное положение туловища и конечностей во время стояния и ходьбы. Формирование физиологических изгибов продолжается до 7 лет.</w:t>
            </w:r>
          </w:p>
          <w:p w14:paraId="60A2AD65" w14:textId="77777777" w:rsidR="00063F51" w:rsidRPr="00711B94" w:rsidRDefault="00063F51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Выраженность физиологических изгибов позвоночника зависит также от угла наклона таза. При его увеличении позвоночный столб, неподвижно сочлененный с тазом, наклоняется вперед, одновременно увеличиваются поясничный лордоз и грудной кифоз позвоночника, </w:t>
            </w:r>
            <w:proofErr w:type="spellStart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компенсаторно</w:t>
            </w:r>
            <w:proofErr w:type="spellEnd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сохраняющие вертикальное положение тела. При уменьшении угла наклона таза соответственно уплощаются физиологические изгибы позвоночника.</w:t>
            </w:r>
          </w:p>
          <w:p w14:paraId="5BE2E27E" w14:textId="77777777" w:rsidR="00063F51" w:rsidRPr="00711B94" w:rsidRDefault="00063F51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позиции физиологических закономерностей осанка ребенка является динамическим стереотипом и в младшем возрасте носит неустойчивый характер, легко изменяясь под действием позитивных или негативных факторов. Неодновременное развитие костного, суставно-связочного аппарата и мышечной системы в этом возрасте служит основой неустойчивости осанки. Такая неравномерность развития уменьшается со снижением темпов роста, а с прекращением роста человека стабилизируется. Осанка зависит от состояния нервно-мышечного аппарата человека, психики и степени развития мышечного корсета, от функциональных возможностей мышц к длительному статическому напряжению, эластических свойств межпозвоночных дисков, хрящевых и </w:t>
            </w:r>
            <w:proofErr w:type="spellStart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соединительнотканых</w:t>
            </w:r>
            <w:proofErr w:type="spellEnd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образований суставов и </w:t>
            </w:r>
            <w:proofErr w:type="spellStart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полусуставов</w:t>
            </w:r>
            <w:proofErr w:type="spellEnd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позвоночника, таза и нижних конечностей. В различные возрастные периоды жизни ребенка осанка имеет свои особенности.</w:t>
            </w:r>
          </w:p>
          <w:p w14:paraId="2A17DDB5" w14:textId="77777777" w:rsidR="00063F51" w:rsidRPr="00711B94" w:rsidRDefault="00063F51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Правильная осанка для дошкольников: голова немного наклонена вперед, плечевой пояс незначительно смещен кпереди, не выступая за уровень грудной клетки (в профиль), лопатки слегка выступают, линия грудной клетки плавно переходит в линию живота, который выступает на 1—2 см, физиологические изгибы позвоночника выражены слабо, угол наклона таза невелик и составляет 22—25° для мальчиков и девочек.</w:t>
            </w:r>
          </w:p>
          <w:p w14:paraId="70A12BBD" w14:textId="77777777" w:rsidR="00063F51" w:rsidRPr="00711B94" w:rsidRDefault="00063F51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школьников с правильной осанкой голова незначительно наклонена вперед, плечи — на одном горизонтальном уровне, лопатки прижаты к спине, живот еще выпячен, но менее выраженно, чем у детей 6—7 лет, физиологические изгибы позвоночника умеренно выражены. Угол наклона таза увеличивается, приближаясь к таковому у взрослого человека, у девочек и девушек он больше (31°), чем у юношей и мальчиков (28°). Наиболее стабильная осанка отмечается у детей к 10 годам.</w:t>
            </w:r>
          </w:p>
          <w:p w14:paraId="7217DA55" w14:textId="77777777" w:rsidR="005169FD" w:rsidRDefault="00063F51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юношей и девушек правильной осанкой является вертикальное расположение головы и туловища при выпрямленных ногах, плечи опущены, лопатки прижаты к туловищу, грудная клетка симметрична. Молочные железы у девушек и </w:t>
            </w:r>
            <w:proofErr w:type="spellStart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околососковые</w:t>
            </w:r>
            <w:proofErr w:type="spellEnd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кружки у юношей симметричны и находятся на одном уровне. Живот плоский, втянут по отношению к грудной клетке, у девушек подчеркнут лордоз, у юношей — кифоз. Остистые отростки расположены по средней линии. Треугольники талии также хорошо выражены и симметричны. При осмотре сбоку правильная осанка характеризуется несколько приподнятой грудной клеткой и подтянутым животом, выпрямленными нижними конечностями, умеренно выраженными физиологическими изгибами позвоночника. Ось тела проходит через ухо, плечевой и тазобе</w:t>
            </w:r>
            <w:r w:rsidR="00516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дренный сустав и середину стоп.</w:t>
            </w:r>
          </w:p>
          <w:p w14:paraId="181FE5A5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Неправильная осанка плохо сказывается на работе внутренних органов: затрудняется работа сердца, лёгких, желудочно-кишечного тракта, уменьшается жизненная емкость легких, снижается обмен веществ, появляются головные боли, повышается утомляемость, падает аппетит, ребенок становится вялым, апати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чным, избегает подвижных игр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AB99AAC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Наиболее известным нарушением осанки является сутулость. При ней </w:t>
            </w:r>
            <w:proofErr w:type="spellStart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шейней</w:t>
            </w:r>
            <w:proofErr w:type="spellEnd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изгиб позвоночника увеличен, а поясничный сглажен, плечи опущены и несколько сведены вперед, лопатки разведены, грудь впалая, голова опущена, ноги нередко согнуты в коленях, руки висят вдоль туловища. Бывают отдельные нарушения в различных частях тела: так называемые «крыловидные» (т.е. слишком отстающие от туловища) лопатки, уплощение грудной клетки, асимметрия плеч (одно выше другого) или же чрезмерная их </w:t>
            </w:r>
            <w:proofErr w:type="spellStart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сведенность</w:t>
            </w:r>
            <w:proofErr w:type="spellEnd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вперед и т.д. Наблюдается три степени нарушения осанки.</w:t>
            </w:r>
          </w:p>
          <w:p w14:paraId="5D6F8702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Первая степень</w:t>
            </w:r>
            <w:r w:rsidRPr="00796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изменен лишь тонус мышц. Все дефекты осанки исчезают, когда человек выпрямляется. Нарушение легко исправляется при систематических занятиях корректирующей гимнастикой.</w:t>
            </w:r>
          </w:p>
          <w:p w14:paraId="1A9B3F5B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Вторая степень</w:t>
            </w:r>
            <w:r w:rsidRPr="00796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изменения в связочном аппарате позвоночника. Изменения могут быть исправлены лишь при длительных занятиях корректирующей гимнастикой под руководством медицинских работников.</w:t>
            </w:r>
          </w:p>
          <w:p w14:paraId="50DA418D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Третья степень –</w:t>
            </w:r>
            <w:r w:rsidRPr="00796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характеризуется стойкими изменениями в межпозвоночных хрящах и костях позвоночника. Изменения не исправляются корректирующей гимнастикой, а требуют специального ортопедического лечения. Чтобы не допустить дефектов в осанке, необходимо с раннего возраста осуществлять профилактические мероприятия, способствующие правильному развитию опорно-</w:t>
            </w:r>
            <w:proofErr w:type="spellStart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гательного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 ребенка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011A09A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Позвоночник выполняет основную опорную функцию. Его осматривают в сагиттальной и фронтальной плоскостях, определяют форму линии, образованной остистыми отростками позвонков, обращают внимание на симметричность лопаток и уровень плеч, состояние треугольника талии, образуемого линией талии и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опущенной рукой. Нормальный позвоночник имеет физиологические изгибы в сагиттальной плоскости, анфас представляет собой прямую линию. При патологических состояниях позвоночника возможны искривления как в переднезаднем направлении (кифоз, лордоз), так и боковые (сколиоз).</w:t>
            </w:r>
          </w:p>
          <w:p w14:paraId="1F4B20BE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Плоская спина характеризуется слаженностью всех физиологических изгибов позвоночника. Круглая спина (сутуловатость) представляет собой форму грудного кифоза. При </w:t>
            </w:r>
            <w:proofErr w:type="spellStart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кругловыгнутой</w:t>
            </w:r>
            <w:proofErr w:type="spellEnd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(седловидной) спине одновременно увеличены грудной кифоз и поясничный лордоз. При </w:t>
            </w:r>
            <w:proofErr w:type="spellStart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плосковыгнутой</w:t>
            </w:r>
            <w:proofErr w:type="spellEnd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увеличен только поясничный лордоз.</w:t>
            </w:r>
          </w:p>
          <w:p w14:paraId="2033E8F9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Нормальная осанка характеризуется пятью признаками:</w:t>
            </w:r>
          </w:p>
          <w:p w14:paraId="027D6B08" w14:textId="77777777" w:rsidR="005169FD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расположением остистых отростков позвонков по линии отвеса, опущенного от бугра затылочной кости и проходящего вдоль </w:t>
            </w:r>
            <w:proofErr w:type="spellStart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межягодичной</w:t>
            </w:r>
            <w:proofErr w:type="spellEnd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складки;</w:t>
            </w:r>
          </w:p>
          <w:p w14:paraId="207FCBD4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расположением </w:t>
            </w:r>
            <w:proofErr w:type="spellStart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надплечий</w:t>
            </w:r>
            <w:proofErr w:type="spellEnd"/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одном уровне;</w:t>
            </w:r>
          </w:p>
          <w:p w14:paraId="61BB4727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расположением обеих лопаток на одном уровне;</w:t>
            </w:r>
          </w:p>
          <w:p w14:paraId="68A58A6B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равными треугольниками (справа и слева), образуемыми туловищем и свободно опущенными руками;</w:t>
            </w:r>
          </w:p>
          <w:p w14:paraId="31BC1040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правильными изгибами позвоночника в сагиттальной плоскости (глубиной до 5 сантиметров поясничном отделе и до 2-х сантиметров в шейном).</w:t>
            </w:r>
          </w:p>
          <w:p w14:paraId="16C837E0" w14:textId="77777777" w:rsidR="0008180B" w:rsidRPr="00711B9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сожалению, дефекты осанки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наблюдаются у многих детей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Это происходит вследствие неправильного положения тела дома во время приготовления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уроков, чтения, еды, отдыха.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Порою, плохая осанка оказывается результатом сознательных усилий подростка или юноши. Дело в том, что некоторым из них кажется, что широко расставленные ноги, общее напряженное положение тела есть признак силы и мужества. </w:t>
            </w:r>
          </w:p>
          <w:p w14:paraId="1A1450F0" w14:textId="77777777" w:rsidR="00BF40FA" w:rsidRPr="00711B94" w:rsidRDefault="00BF40FA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принципы реабилитации:</w:t>
            </w:r>
          </w:p>
          <w:p w14:paraId="1871C262" w14:textId="77777777" w:rsidR="0008180B" w:rsidRPr="00711B94" w:rsidRDefault="00BF40FA" w:rsidP="005169F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длительной статической нагрузки на позвоночник.</w:t>
            </w:r>
          </w:p>
          <w:p w14:paraId="5F3AF01C" w14:textId="77777777" w:rsidR="0008180B" w:rsidRPr="00711B94" w:rsidRDefault="00BF40FA" w:rsidP="005169F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Вырабатывание правильной позы при работе, сидении, стоянии.</w:t>
            </w:r>
          </w:p>
          <w:p w14:paraId="731A3916" w14:textId="77777777" w:rsidR="0008180B" w:rsidRPr="00711B94" w:rsidRDefault="00BF40FA" w:rsidP="005169F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 на полужесткой постели, ортопедическом матрасе, ортопедической подушке</w:t>
            </w:r>
            <w:r w:rsidR="0008180B"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500CF5CE" w14:textId="77777777" w:rsidR="0008180B" w:rsidRPr="00711B94" w:rsidRDefault="00BF40FA" w:rsidP="005169F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гимнастика, физкультминутки в школе.</w:t>
            </w:r>
          </w:p>
          <w:p w14:paraId="1C3EC092" w14:textId="77777777" w:rsidR="0008180B" w:rsidRPr="00711B94" w:rsidRDefault="00BF40FA" w:rsidP="005169F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Правильное построение урока физкультуры в школе</w:t>
            </w:r>
          </w:p>
          <w:p w14:paraId="2E6E679F" w14:textId="77777777" w:rsidR="0008180B" w:rsidRPr="00711B94" w:rsidRDefault="00BF40FA" w:rsidP="005169F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упражнений в различных ИП: стоя, лежа, на четвереньках</w:t>
            </w:r>
            <w:r w:rsidR="0008180B"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5C8A1CA5" w14:textId="77777777" w:rsidR="00BF40FA" w:rsidRPr="00711B94" w:rsidRDefault="00BF40FA" w:rsidP="005169F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гимнастических снарядов (гимнастические палки, обручи, мячи и </w:t>
            </w:r>
            <w:proofErr w:type="spellStart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14:paraId="3979D6A2" w14:textId="77777777" w:rsidR="00BF40FA" w:rsidRPr="00711B94" w:rsidRDefault="00BF40FA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составлении комплексов упражнений следует руководствоваться следующими принципами:</w:t>
            </w:r>
          </w:p>
          <w:p w14:paraId="122BE5E3" w14:textId="77777777" w:rsidR="00063F51" w:rsidRPr="00711B94" w:rsidRDefault="00BF40FA" w:rsidP="005169FD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Постепенное увеличение нагрузки.</w:t>
            </w:r>
          </w:p>
          <w:p w14:paraId="391EF18F" w14:textId="77777777" w:rsidR="00063F51" w:rsidRPr="00711B94" w:rsidRDefault="00BF40FA" w:rsidP="005169FD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Постепенный переход от простых упражнений к более сложным.</w:t>
            </w:r>
          </w:p>
          <w:p w14:paraId="7325C859" w14:textId="77777777" w:rsidR="00063F51" w:rsidRPr="00711B94" w:rsidRDefault="00BF40FA" w:rsidP="005169FD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Рассеивание нагрузок (т.е. чередование упражнений для различных мышечных групп: верхних и нижних конечностей, мышц спины и брюшного пресса, мышц шеи и грудных мышц и т.д.).</w:t>
            </w:r>
          </w:p>
          <w:p w14:paraId="0B83F087" w14:textId="77777777" w:rsidR="00BF40FA" w:rsidRPr="00711B94" w:rsidRDefault="00BF40FA" w:rsidP="005169FD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дыхательных упражнений после интенсивных, трудных упражнений и упражнений, при которых глубокое дыхание затруднено. Например, после подскоков рекомендуется медленно походить и глубоко дышать в течение 1 - 2 минут.</w:t>
            </w:r>
          </w:p>
          <w:p w14:paraId="5FAF17A0" w14:textId="77777777" w:rsidR="00BF40FA" w:rsidRPr="00711B94" w:rsidRDefault="00BF40FA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Важно учитывать, что у детей 6-10 лет слабо развиты мышцы и связки, особенно мышцы спины и живота. Позвоночник у них гибкий, податливый к привычным изменениям положения туловища, плечевого пояса и ног. В этом возрасте далеко не завершено развитие нервной системы и процессы возбуждения преобладают над процессами торможения. Внимание детей неустойчиво, у них недостаточно развита воля.</w:t>
            </w:r>
          </w:p>
          <w:p w14:paraId="5B2A31E3" w14:textId="77777777" w:rsidR="00BF40FA" w:rsidRPr="00711B94" w:rsidRDefault="00BF40FA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этого возраста очень подвижны, но вместе с тем нетерпеливы. Они быстро утомляются при однообразной относительно длительной работе. Естественную потребность детей в движениях надо направлять в правильное русло, воспитывать у них привычку ежедневно делать зарядку и заниматься физическими упражнениями.</w:t>
            </w:r>
          </w:p>
          <w:p w14:paraId="7CC8A65B" w14:textId="77777777" w:rsidR="00BF40FA" w:rsidRPr="00711B94" w:rsidRDefault="00BF40FA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Вместе с тем дети 6-10 лет предрасположены к плоскостопию, поэтому в каждый комплекс для них следует включать специальные упражнения, направленные на профилактику и исправление плоскостопия. Сознательное отношение к выполняемым движениям и систематическое их усвоение способствуют быстрому овладению новыми упражнениями, развитию координационных способностей, силы, выносливости, укреплению </w:t>
            </w:r>
            <w:proofErr w:type="spellStart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сердечнососудистой</w:t>
            </w:r>
            <w:proofErr w:type="spellEnd"/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других систем организма.</w:t>
            </w:r>
          </w:p>
          <w:p w14:paraId="38A2E98B" w14:textId="77777777" w:rsidR="00BF40FA" w:rsidRPr="00711B94" w:rsidRDefault="00BF40FA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11-14-летнем, так называемом переходном, возрасте происходит бурное развитие всего организма: увеличивается рост, возрастает сила мышц, повышается интенсивность работы сердца. Укрепляя организм школьников и, гармонически развивая их мышечную систему, надо наряду с этим формировать у них правильную осанку. Важно помнить, что неправильные привычные позы тела очень опасны: они закрепляются и приводят к нарушениям осанки.</w:t>
            </w:r>
          </w:p>
          <w:p w14:paraId="5CE65655" w14:textId="77777777" w:rsidR="00BF40FA" w:rsidRDefault="00BF40FA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комплексы корригирующей гимнастики для детей среднего школьного возраста необходимо включать динамические упражнения, такие, как ходьба, бег, прыжки, а также элементы и связки танцевальных движений. В этом возрасте большое внимание уделяется воспитанию координационных способностей.</w:t>
            </w:r>
          </w:p>
          <w:p w14:paraId="0B8AD6BF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упражнения являются действенным средством предупреждения нарушений осанки: сутулости, асимметрии плеч и лопаток, а также сколиозов (заболеваний позвоночника, вызываемых слабостью мышц спины и длительным пребыванием тела в физиологически неудобных положениях).</w:t>
            </w:r>
          </w:p>
          <w:p w14:paraId="685D0506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Слабость мышц спины, неправильная осанка способствуют раннему появлению остеохондроза, неблагоприятному положению внутренних органов грудной и брюшной полости (со снижением их функции). У школьников с нарушением осанки, как правило, ослаблены опорно-двигательный аппарат и мышцы, неэластичные связки, снижены амортизационные способности нижних конечностей и, что особенно важно, позвоночника. У таких детей очень высока степень риска получить тяжелые травмы (переломы конечностей, тел позвонков и других частей тела) при прыжках в длину, высоту, выполнении упражнений на спортивных снарядах, занятия борьбой и т.д.</w:t>
            </w:r>
          </w:p>
          <w:p w14:paraId="53969464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Школьникам с выраженным нарушением осанки не рекомендуется заниматься теми видами спорта, которые оказывают большую нагрузку на позвоночник: тяжелой атлетикой, прыжками в высоту и длину, с трамплина и с вышки в воду, акробатикой и т.д.</w:t>
            </w:r>
          </w:p>
          <w:p w14:paraId="52C798AB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Дополнительные нагрузки, связанные с сидением на уроке, рекомендуется чередовать с интенсивными физкультминутками; специальными упражнениями для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мышц спины, брюшного пресса, плечевого пояса, конечностей. Продолжительность выполнения упражнений – 1–3 мин.</w:t>
            </w:r>
          </w:p>
          <w:p w14:paraId="4E38B7E1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 родители должны следить за тем, чтобы учащиеся не горбились, не опускали голову, старались держать спину прямо, чтобы не выпирали лопатки. Правильную осанку необходимо сохранять и сидя за столом (во время еды, выполнения домашних заданий), при ходьбе и при выполнении физических упражнений.</w:t>
            </w:r>
          </w:p>
          <w:p w14:paraId="70F311D2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с нарушениями осанки полезно спать на ровной и жесткой постели на спине или на животе (но не на боку!). Отдыхать в течение дня (особенно после физической нагрузки) полезно лежа, а не сидя, чтобы не создавать дополнительные нагрузки на позвоночник. Очень полезно для коррекции нарушений осанки оздоровительное плавание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стилем брасс на спине. </w:t>
            </w: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Прежде всего, нужно взять в привычку постоянно контролировать положение тела.</w:t>
            </w:r>
          </w:p>
          <w:p w14:paraId="37FF9263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положении стоя нужно следить, чтобы спина постоянно оставалась прямой. С этой целью, если необходимо, увеличить высоту письменного и обеденного столов, изменить места крепления зеркал (особенно в ванной комнате), обратить внимание на длину телефонного шнура. Нагрузка на позвоночник будет гораздо меньше, если не стоять подолгу, опираясь преимущественно на правую или левую ногу, а систематически переносить тяжесть тела с одной ноги на другую. Это позволит избежать перенапряжения мышц «согнутой» половины туловища. Можно также поочередно ставить то правую, то левую ногу на небольшую подставку, высота которой подбирается опытным путем.</w:t>
            </w:r>
          </w:p>
          <w:p w14:paraId="629FA56C" w14:textId="77777777" w:rsidR="005169FD" w:rsidRPr="00540E14" w:rsidRDefault="005169FD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Тем, кто изо дня в день носит сумку через одно и то же плечо, неминуемо грозит искривление позвоночника. Из всех видов кожгалантереи для нас больше подходят заплечные молодежные рюкзаки из легких синтетических материалов.</w:t>
            </w:r>
          </w:p>
          <w:p w14:paraId="219A08B0" w14:textId="77777777" w:rsidR="005169FD" w:rsidRPr="00711B94" w:rsidRDefault="005169FD" w:rsidP="005169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D4C035B" w14:textId="77777777" w:rsidR="004B715F" w:rsidRPr="00711B94" w:rsidRDefault="004B715F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8299578" w14:textId="77777777" w:rsidR="00185763" w:rsidRPr="00711B94" w:rsidRDefault="00185763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580D83" w14:textId="77777777" w:rsidR="00185763" w:rsidRPr="00711B94" w:rsidRDefault="00185763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30B2A2A" w14:textId="77777777" w:rsidR="00185763" w:rsidRPr="00711B94" w:rsidRDefault="00185763" w:rsidP="005169F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E5D6359" w14:textId="77777777" w:rsidR="004B715F" w:rsidRPr="00711B94" w:rsidRDefault="004B715F" w:rsidP="005169F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Список литературы</w:t>
            </w:r>
          </w:p>
          <w:p w14:paraId="5FB94238" w14:textId="77777777" w:rsidR="004B715F" w:rsidRPr="00711B94" w:rsidRDefault="004B715F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Алексеева Л.М. Комплексы детской общеразвивающей гимнастики. – </w:t>
            </w:r>
            <w:proofErr w:type="spellStart"/>
            <w:r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Ростов</w:t>
            </w:r>
            <w:proofErr w:type="spellEnd"/>
            <w:r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н/Д: Феникс, 2005. – 208 с.</w:t>
            </w:r>
          </w:p>
          <w:p w14:paraId="612E45F8" w14:textId="77777777" w:rsidR="004B715F" w:rsidRPr="00711B94" w:rsidRDefault="004B715F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Алферова В.П. Как вырастить здорового ребенка. – Л.: Медицина, 1991. – 416 с. – (научно-популярная медицинская литература).</w:t>
            </w:r>
          </w:p>
          <w:p w14:paraId="473F1CF3" w14:textId="77777777" w:rsidR="004B715F" w:rsidRPr="00711B94" w:rsidRDefault="00E30CFA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B715F"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4B715F"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Гитт</w:t>
            </w:r>
            <w:proofErr w:type="spellEnd"/>
            <w:r w:rsidR="004B715F"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В.Д. Исцеление позвоночника. – М.: Лабиринт Пресс, 2006. – 256 с. – (Линия здоровья).</w:t>
            </w:r>
          </w:p>
          <w:p w14:paraId="5B4678A8" w14:textId="77777777" w:rsidR="004B715F" w:rsidRPr="00711B94" w:rsidRDefault="00E30CFA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B715F"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Горбачев М.С. Осанка младших школьников // </w:t>
            </w:r>
            <w:r w:rsidR="0051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в школе, 201</w:t>
            </w:r>
            <w:r w:rsidR="004B715F"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– 8. с 25 – 28.</w:t>
            </w:r>
          </w:p>
          <w:p w14:paraId="398FB1D4" w14:textId="77777777" w:rsidR="004B715F" w:rsidRPr="00711B94" w:rsidRDefault="00E30CFA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B715F"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Грачев В.И. Физическая куль</w:t>
            </w:r>
            <w:r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тура. – М.: ИКЦ Март, 201</w:t>
            </w:r>
            <w:r w:rsidR="004B715F" w:rsidRPr="0071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– 464 с.</w:t>
            </w:r>
          </w:p>
          <w:p w14:paraId="58A5E1F7" w14:textId="77777777" w:rsidR="004B715F" w:rsidRPr="00711B94" w:rsidRDefault="00694DA7" w:rsidP="005169FD">
            <w:pPr>
              <w:tabs>
                <w:tab w:val="left" w:pos="9639"/>
              </w:tabs>
              <w:spacing w:after="0" w:line="240" w:lineRule="auto"/>
              <w:ind w:firstLine="7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B9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E30CFA" w:rsidRPr="00711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.Физическая реабилитация детей с нарушениями осанки и </w:t>
            </w:r>
            <w:proofErr w:type="gramStart"/>
            <w:r w:rsidR="00E30CFA" w:rsidRPr="00711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сколиозом </w:t>
            </w:r>
            <w:r w:rsidR="00E30CFA" w:rsidRPr="00711B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E30CFA" w:rsidRPr="00711B94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Л.А. </w:t>
            </w:r>
            <w:proofErr w:type="spellStart"/>
            <w:r w:rsidR="00E30CFA" w:rsidRPr="00711B94">
              <w:rPr>
                <w:rFonts w:ascii="Times New Roman" w:hAnsi="Times New Roman" w:cs="Times New Roman"/>
                <w:sz w:val="28"/>
                <w:szCs w:val="28"/>
              </w:rPr>
              <w:t>Скиндер</w:t>
            </w:r>
            <w:proofErr w:type="spellEnd"/>
            <w:r w:rsidR="00E30CFA" w:rsidRPr="00711B94">
              <w:rPr>
                <w:rFonts w:ascii="Times New Roman" w:hAnsi="Times New Roman" w:cs="Times New Roman"/>
                <w:sz w:val="28"/>
                <w:szCs w:val="28"/>
              </w:rPr>
              <w:t xml:space="preserve"> [и др. ] ; – Брест. гос. ун-т имени А.</w:t>
            </w:r>
            <w:r w:rsidR="005169FD">
              <w:rPr>
                <w:rFonts w:ascii="Times New Roman" w:hAnsi="Times New Roman" w:cs="Times New Roman"/>
                <w:sz w:val="28"/>
                <w:szCs w:val="28"/>
              </w:rPr>
              <w:t xml:space="preserve">С. Пушкина. – </w:t>
            </w:r>
            <w:proofErr w:type="gramStart"/>
            <w:r w:rsidR="005169FD">
              <w:rPr>
                <w:rFonts w:ascii="Times New Roman" w:hAnsi="Times New Roman" w:cs="Times New Roman"/>
                <w:sz w:val="28"/>
                <w:szCs w:val="28"/>
              </w:rPr>
              <w:t>Брест :</w:t>
            </w:r>
            <w:proofErr w:type="gramEnd"/>
            <w:r w:rsidR="00516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9FD">
              <w:rPr>
                <w:rFonts w:ascii="Times New Roman" w:hAnsi="Times New Roman" w:cs="Times New Roman"/>
                <w:sz w:val="28"/>
                <w:szCs w:val="28"/>
              </w:rPr>
              <w:t>БрГУ</w:t>
            </w:r>
            <w:proofErr w:type="spellEnd"/>
            <w:r w:rsidR="005169FD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  <w:r w:rsidR="00E30CFA" w:rsidRPr="00711B94">
              <w:rPr>
                <w:rFonts w:ascii="Times New Roman" w:hAnsi="Times New Roman" w:cs="Times New Roman"/>
                <w:sz w:val="28"/>
                <w:szCs w:val="28"/>
              </w:rPr>
              <w:t>. – 210 с.</w:t>
            </w:r>
          </w:p>
          <w:p w14:paraId="6EDA934D" w14:textId="77777777" w:rsidR="004B715F" w:rsidRPr="00E30CFA" w:rsidRDefault="004B715F" w:rsidP="005169FD">
            <w:pPr>
              <w:tabs>
                <w:tab w:val="left" w:pos="9639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7D59430" w14:textId="77777777" w:rsidR="004B715F" w:rsidRDefault="00694DA7" w:rsidP="005169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1</w:t>
      </w:r>
    </w:p>
    <w:p w14:paraId="47A2CCA7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укрепления «мышечного корсета»</w:t>
      </w:r>
    </w:p>
    <w:p w14:paraId="4B920CFE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упражнения применяются с целью развития силы и статической выносливости мышечных групп, которые обеспечивают функцию </w:t>
      </w:r>
      <w:proofErr w:type="spellStart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прямостояния</w:t>
      </w:r>
      <w:proofErr w:type="spellEnd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(мышцы стопы, голени, сгибатели бедра, разгибатели позвоночника) и мышечных групп, не имеющих ведущей роли в сохранении </w:t>
      </w:r>
      <w:proofErr w:type="spellStart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прямостояния</w:t>
      </w:r>
      <w:proofErr w:type="spellEnd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(мышцы брюшного пресса, плечевого пояса, шеи). Упражнения для укрепления «мышечного корсета» целесообразно выполнять с отягощениями: гантелями, набивными мячами, резиновыми бинтами.</w:t>
      </w:r>
    </w:p>
    <w:p w14:paraId="3D093C72" w14:textId="77777777" w:rsidR="005169FD" w:rsidRPr="00637BDA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мышц шеи:</w:t>
      </w:r>
    </w:p>
    <w:p w14:paraId="2660C8E4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Наклоны головы вперед, назад, в стороны.</w:t>
      </w:r>
    </w:p>
    <w:p w14:paraId="6A07A6BF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Медленные повороты головы в стороны, руки над головой кисти</w:t>
      </w: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сцеплены.</w:t>
      </w:r>
    </w:p>
    <w:p w14:paraId="4294D803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Медленные повороты головы в положении наклона назад (прогибаясь в грудной части позвоночника), руки в стороны.</w:t>
      </w:r>
    </w:p>
    <w:p w14:paraId="632FB0C5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Сцепить пальцы, положить их сзади на шею, голову слегка наклонить вперед – отвести голову назад с небольшими покачивающими движениями, преодолевая сопротивление рук.</w:t>
      </w:r>
    </w:p>
    <w:p w14:paraId="379D72EC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плечевого пояса:</w:t>
      </w:r>
    </w:p>
    <w:p w14:paraId="2E4E9D27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Руки вперед (закруглены), кисти касаются друг друга. Отвести левую руку в сторону, правую вверх. Предельно прогнуться назад и посмотреть на кисть правой руки; то же, меняя положение рук.</w:t>
      </w:r>
    </w:p>
    <w:p w14:paraId="18EFBDB5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Руки в стороны. Наклоняя голову назад, кисти повернуть вверх, предельно прогнуться в грудной части позвоночника; то же с поворотом головы вправо и влево (смотреть на кисти).</w:t>
      </w:r>
    </w:p>
    <w:p w14:paraId="404D88BE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Круговые движения плечами.</w:t>
      </w:r>
    </w:p>
    <w:p w14:paraId="7983BF81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туловища:</w:t>
      </w:r>
    </w:p>
    <w:p w14:paraId="4E56B9F0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упоре стоя на коленях поворот туловища направо (налево), отводя правую (левую) руку в сторону до отказа.</w:t>
      </w:r>
    </w:p>
    <w:p w14:paraId="7028129D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Повороты туловища в стороны, стоя на коленях, руки в стороны, к плечам, вверх, 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ояс; то же, сидя ноги скрестить</w:t>
      </w: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5EF67D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упоре лежа на </w:t>
      </w:r>
      <w:proofErr w:type="gramStart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прогибание</w:t>
      </w:r>
      <w:proofErr w:type="spellEnd"/>
      <w:proofErr w:type="gramEnd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туловища назад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22F126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Лежа на бедрах прогнуться, руки вверх, ноги отвести назад («рыбка»).</w:t>
      </w:r>
    </w:p>
    <w:p w14:paraId="418A338B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 основной стойки наклониться вперед до касания пола руками и переступанием рук по полу принять упор лёжа; затем также переступанием вернуться в исходное положение.</w:t>
      </w:r>
    </w:p>
    <w:p w14:paraId="6DE83555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6. Лёжа на спине расслабиться, согнуть ноги и сгруппироваться.</w:t>
      </w:r>
    </w:p>
    <w:p w14:paraId="0052F5EB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7. Лежа на спине, руки за голову, полностью расслабиться; затем напрячь мышцы всего тела, руки вверх (поясничная часть туловища не должна касаться пола).</w:t>
      </w:r>
    </w:p>
    <w:p w14:paraId="09B0EB8D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8. Лежа на животе, руки вдоль туловища (</w:t>
      </w:r>
      <w:proofErr w:type="spellStart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супинированы</w:t>
      </w:r>
      <w:proofErr w:type="spellEnd"/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расслабиться; затем, медленно напрягаясь, отвести ноги назад, руки вверх, голова поднята («лодочка»).</w:t>
      </w:r>
    </w:p>
    <w:p w14:paraId="63493605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 стоя на коленях прогибая спину и поочередно переставляя</w:t>
      </w:r>
    </w:p>
    <w:p w14:paraId="0AAA5612" w14:textId="77777777" w:rsidR="005169FD" w:rsidRPr="00540E14" w:rsidRDefault="005169FD" w:rsidP="005169F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E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вперед до касания грудью пола.</w:t>
      </w:r>
    </w:p>
    <w:p w14:paraId="43B4A92F" w14:textId="77777777" w:rsidR="005169FD" w:rsidRDefault="005169FD" w:rsidP="005169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04CB5635" w14:textId="77777777" w:rsidR="005169FD" w:rsidRDefault="005169FD" w:rsidP="005169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07B6D279" w14:textId="77777777" w:rsidR="005169FD" w:rsidRDefault="005169FD" w:rsidP="005169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0BB52DAC" w14:textId="77777777" w:rsidR="005169FD" w:rsidRDefault="005169FD" w:rsidP="005169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2</w:t>
      </w:r>
    </w:p>
    <w:p w14:paraId="40A5DE6D" w14:textId="77777777" w:rsidR="005169FD" w:rsidRDefault="005169FD" w:rsidP="005169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3652C541" w14:textId="77777777" w:rsidR="005169FD" w:rsidRPr="006B5505" w:rsidRDefault="005169FD" w:rsidP="005169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2066174C" w14:textId="77777777" w:rsidR="006B5505" w:rsidRDefault="006B5505" w:rsidP="005169FD">
      <w:pPr>
        <w:pStyle w:val="Default"/>
        <w:jc w:val="center"/>
        <w:rPr>
          <w:b/>
          <w:bCs/>
          <w:iCs/>
          <w:sz w:val="28"/>
          <w:szCs w:val="28"/>
        </w:rPr>
      </w:pPr>
      <w:r w:rsidRPr="006B5505">
        <w:rPr>
          <w:b/>
          <w:bCs/>
          <w:iCs/>
          <w:sz w:val="28"/>
          <w:szCs w:val="28"/>
        </w:rPr>
        <w:t>Примерный комплекс ЛФК при плоской спине</w:t>
      </w:r>
    </w:p>
    <w:p w14:paraId="0798796F" w14:textId="77777777" w:rsidR="006B5505" w:rsidRPr="006B5505" w:rsidRDefault="006B5505" w:rsidP="005169FD">
      <w:pPr>
        <w:pStyle w:val="Default"/>
        <w:jc w:val="center"/>
        <w:rPr>
          <w:sz w:val="28"/>
          <w:szCs w:val="28"/>
        </w:rPr>
      </w:pPr>
    </w:p>
    <w:p w14:paraId="7F773AFD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1. И. п. – лежа на животе. 1–2 – поднять голову, руки в «крылышки» (голову не запрокидывать, чтобы затылок и позвоночник находились на одной линии). 3–4 – вернуться в и. п. </w:t>
      </w:r>
    </w:p>
    <w:p w14:paraId="1C1EE76F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2. И. п. – то же. 1–2 – поднять голову, руки вперед, выполнить хлопки руками; 3–4 – вернуться в и. п. </w:t>
      </w:r>
    </w:p>
    <w:p w14:paraId="68A159F9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3. И. п. – то же. 1–4 – «брасс» руками. </w:t>
      </w:r>
    </w:p>
    <w:p w14:paraId="11059EB2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4. И. п. – то же. 1–4 – «бокс» руками. </w:t>
      </w:r>
    </w:p>
    <w:p w14:paraId="1FA5C219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5. И. п. – то же. 1–2 – одновременно поднять руки и прямые ноги; 3–4 – вернуться в и. п. </w:t>
      </w:r>
    </w:p>
    <w:p w14:paraId="3513EBBC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>6. И. п. – то же. 1–2 – поднять прямые ноги, руки вперед; 3–4 – держать но-</w:t>
      </w:r>
      <w:proofErr w:type="spellStart"/>
      <w:r w:rsidRPr="006B5505">
        <w:rPr>
          <w:sz w:val="28"/>
          <w:szCs w:val="28"/>
        </w:rPr>
        <w:t>ги</w:t>
      </w:r>
      <w:proofErr w:type="spellEnd"/>
      <w:r w:rsidRPr="006B5505">
        <w:rPr>
          <w:sz w:val="28"/>
          <w:szCs w:val="28"/>
        </w:rPr>
        <w:t xml:space="preserve">, руки в «крылышки»; 5–6 – держать ноги, руки на пояс; 7–8 – вернуться в и. п. </w:t>
      </w:r>
    </w:p>
    <w:p w14:paraId="58475D0B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7. И. п. – то же. 1–4 – руки в «замок», поднять, прямые ноги также поднять; 5–8 – ползание на животе. </w:t>
      </w:r>
    </w:p>
    <w:p w14:paraId="44C94F5B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8. И. п. – лежа на спине. 1–2 – приподнять голову и руки, носки ног на себя; 3–4 – вернуться в и. п. </w:t>
      </w:r>
    </w:p>
    <w:p w14:paraId="79F62029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9. И. п. – то же. 1–2 – поднять голову, выпрямить руки влево; 3–4 – поднять голову, выпрямить руки вправо. </w:t>
      </w:r>
    </w:p>
    <w:p w14:paraId="723CB762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10. И. п. – то же. 1–4 – поднять ноги под углом менее 45°; 5–8 – медленно вернуться в и. п. </w:t>
      </w:r>
    </w:p>
    <w:p w14:paraId="1E54196C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11. И. п. – лежа на спине. 1–4 – «велосипедные» движения ногами. </w:t>
      </w:r>
    </w:p>
    <w:p w14:paraId="1B601097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12. И. п. – то же. 1–4 – горизонтальные «ножницы» ногами (ноги поднимать на угол не более 45°). </w:t>
      </w:r>
    </w:p>
    <w:p w14:paraId="4F6927DA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13. И. п. – то же. 1–4 – вертикальные «ножницы» ногами (ноги – не выше 45°). </w:t>
      </w:r>
    </w:p>
    <w:p w14:paraId="102ABC7A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14. И. п. – стоя на четвереньках. 1–2 – «кошечка ласковая» (прогнуться в грудном и поясничном отделах позвоночника, голову приподнять); 3–4 – «кошечка сердитая» (выгнуть вверх грудной и поясничный отделы позвоночника, </w:t>
      </w:r>
    </w:p>
    <w:p w14:paraId="528D4579" w14:textId="77777777" w:rsidR="006B5505" w:rsidRPr="006B5505" w:rsidRDefault="006B5505" w:rsidP="005169FD">
      <w:pPr>
        <w:pStyle w:val="Default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голову опустить). </w:t>
      </w:r>
    </w:p>
    <w:p w14:paraId="10AF12CB" w14:textId="77777777" w:rsidR="006B5505" w:rsidRPr="006B5505" w:rsidRDefault="006B5505" w:rsidP="005169FD">
      <w:pPr>
        <w:pStyle w:val="Default"/>
        <w:ind w:firstLine="708"/>
        <w:jc w:val="both"/>
        <w:rPr>
          <w:sz w:val="28"/>
          <w:szCs w:val="28"/>
        </w:rPr>
      </w:pPr>
      <w:r w:rsidRPr="006B5505">
        <w:rPr>
          <w:sz w:val="28"/>
          <w:szCs w:val="28"/>
        </w:rPr>
        <w:t xml:space="preserve">15. И. п. – то же. 1–4 – «кошечка под забором» (медленно поочередно прогнуться от шейного до поясничного отделов позвоночника, перейдя в положение лежа в опоре на кистях, а затем вернуться в и. п.). </w:t>
      </w:r>
    </w:p>
    <w:p w14:paraId="2770B570" w14:textId="77777777" w:rsidR="006B5505" w:rsidRPr="006B5505" w:rsidRDefault="006B5505" w:rsidP="005169FD">
      <w:pPr>
        <w:pStyle w:val="Default"/>
        <w:jc w:val="center"/>
        <w:rPr>
          <w:sz w:val="28"/>
          <w:szCs w:val="28"/>
        </w:rPr>
      </w:pPr>
      <w:r w:rsidRPr="006B5505">
        <w:rPr>
          <w:sz w:val="28"/>
          <w:szCs w:val="28"/>
        </w:rPr>
        <w:t>Графическая интерпретация специальных упражнений при плоской спине</w:t>
      </w:r>
    </w:p>
    <w:p w14:paraId="29ED4C4D" w14:textId="77777777" w:rsidR="004B715F" w:rsidRPr="006B5505" w:rsidRDefault="004B715F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94EBCF" w14:textId="77777777" w:rsidR="004B715F" w:rsidRPr="006B5505" w:rsidRDefault="006B5505" w:rsidP="005169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676AAF5" wp14:editId="31893A01">
            <wp:extent cx="6480810" cy="716654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716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722C3" w14:textId="77777777" w:rsidR="004B715F" w:rsidRPr="006B5505" w:rsidRDefault="004B715F" w:rsidP="005169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6D8660" w14:textId="77777777" w:rsidR="004B715F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3C91486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253810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E4A06B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EB0435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0D4F35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A451BD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E07CF3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266672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34FA08" w14:textId="77777777" w:rsidR="005169FD" w:rsidRDefault="005169FD" w:rsidP="005169FD">
      <w:pPr>
        <w:tabs>
          <w:tab w:val="left" w:pos="8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68DDD8" w14:textId="77777777" w:rsidR="004B715F" w:rsidRPr="006B5505" w:rsidRDefault="00694DA7" w:rsidP="005169F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2</w:t>
      </w:r>
    </w:p>
    <w:p w14:paraId="2513989D" w14:textId="77777777" w:rsidR="00CE57F0" w:rsidRPr="00CE57F0" w:rsidRDefault="00CE57F0" w:rsidP="005169FD">
      <w:pPr>
        <w:pStyle w:val="Default"/>
        <w:jc w:val="center"/>
        <w:rPr>
          <w:b/>
          <w:bCs/>
          <w:iCs/>
          <w:sz w:val="28"/>
          <w:szCs w:val="28"/>
        </w:rPr>
      </w:pPr>
      <w:r w:rsidRPr="00CE57F0">
        <w:rPr>
          <w:b/>
          <w:bCs/>
          <w:iCs/>
          <w:sz w:val="28"/>
          <w:szCs w:val="28"/>
        </w:rPr>
        <w:t>Примерный комплекс ЛФК для сутулой и круглой спины</w:t>
      </w:r>
    </w:p>
    <w:p w14:paraId="7BD27D4C" w14:textId="77777777" w:rsidR="00CE57F0" w:rsidRPr="00CE57F0" w:rsidRDefault="00CE57F0" w:rsidP="005169FD">
      <w:pPr>
        <w:pStyle w:val="Default"/>
        <w:jc w:val="both"/>
        <w:rPr>
          <w:sz w:val="28"/>
          <w:szCs w:val="28"/>
        </w:rPr>
      </w:pPr>
    </w:p>
    <w:p w14:paraId="551DCAA3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1. И. п. – основная стойка, в руках гимнастическая палка. 1–2 – палку завести за лопатки, подтянуть живот; 3–4 – вернуться в и. п. </w:t>
      </w:r>
    </w:p>
    <w:p w14:paraId="72F3BD22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2. И. п. – основная стойка. 1–4 – «крылышки руками». </w:t>
      </w:r>
    </w:p>
    <w:p w14:paraId="0BABAD1A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3. И. п. – лежа на животе. 1–2 – руки в «крылышки» (руки согнуты в локтях, ладони вперед); 3–4 – удерживать положение. </w:t>
      </w:r>
    </w:p>
    <w:p w14:paraId="541C79B6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4. И. п. – лежа на животе. 1–2 – ноги поднять, руки в «крылышки»; 3–4 – вернуться в и. п. </w:t>
      </w:r>
    </w:p>
    <w:p w14:paraId="63762EF4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5. И. п. – лежа на животе, в руках гимнастическая палка. 1–4 – прокатывать палку по спине от плечевого пояса до ягодиц и обратно. </w:t>
      </w:r>
    </w:p>
    <w:p w14:paraId="47F43FCD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>6. И. п. – лежа на спине. 1–2 – приподняться на предплечьях, прогнуться; 3–4 – удерживать положение.</w:t>
      </w:r>
    </w:p>
    <w:p w14:paraId="00406A4D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7. И. п. – то же. 1–4 – круговые движения ногами по и против часовой стрелки. </w:t>
      </w:r>
    </w:p>
    <w:p w14:paraId="423AC2BF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8. И. п. – лежа на спине, под область грудного кифоза подложить </w:t>
      </w:r>
      <w:proofErr w:type="spellStart"/>
      <w:r w:rsidRPr="00CE57F0">
        <w:rPr>
          <w:sz w:val="28"/>
          <w:szCs w:val="28"/>
        </w:rPr>
        <w:t>неболь-шой</w:t>
      </w:r>
      <w:proofErr w:type="spellEnd"/>
      <w:r w:rsidRPr="00CE57F0">
        <w:rPr>
          <w:sz w:val="28"/>
          <w:szCs w:val="28"/>
        </w:rPr>
        <w:t xml:space="preserve"> валик. 1–4 – приподняться на предплечьях над валиком; 5–8 – вернуться в и. п. </w:t>
      </w:r>
    </w:p>
    <w:p w14:paraId="634DEAC2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9. И. п. – стоя на четвереньках. 1–4 – прогнуться в грудном и поясничном отделах позвоночника, голову приподнять; 5–8 – вернуться в и. п. </w:t>
      </w:r>
    </w:p>
    <w:p w14:paraId="3F3406BE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10. То же, но через левое плечо посмотреть на правую пятку и наоборот. </w:t>
      </w:r>
    </w:p>
    <w:p w14:paraId="49F380F0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11. И. п. – стоя на четвереньках. 1–2 – одновременно поднять правую руку и левую ногу, прогнуться в грудном отделе позвоночника; 3–4 – вернуться в и. п.; 5–6 – поднять левую руку и правую ногу, прогнуться; 7–8 – вернуться в и. п. </w:t>
      </w:r>
    </w:p>
    <w:p w14:paraId="1DA64FD5" w14:textId="77777777" w:rsidR="00CE57F0" w:rsidRPr="00CE57F0" w:rsidRDefault="00CE57F0" w:rsidP="005169FD">
      <w:pPr>
        <w:pStyle w:val="Default"/>
        <w:ind w:firstLine="708"/>
        <w:jc w:val="both"/>
        <w:rPr>
          <w:sz w:val="28"/>
          <w:szCs w:val="28"/>
        </w:rPr>
      </w:pPr>
      <w:r w:rsidRPr="00CE57F0">
        <w:rPr>
          <w:sz w:val="28"/>
          <w:szCs w:val="28"/>
        </w:rPr>
        <w:t xml:space="preserve">12. И. п. – то же. 1–2 – одновременно поднять правую руку и правую ногу; 3–4 – вернуться в </w:t>
      </w:r>
      <w:proofErr w:type="spellStart"/>
      <w:r w:rsidRPr="00CE57F0">
        <w:rPr>
          <w:sz w:val="28"/>
          <w:szCs w:val="28"/>
        </w:rPr>
        <w:t>и.п</w:t>
      </w:r>
      <w:proofErr w:type="spellEnd"/>
      <w:r w:rsidRPr="00CE57F0">
        <w:rPr>
          <w:sz w:val="28"/>
          <w:szCs w:val="28"/>
        </w:rPr>
        <w:t xml:space="preserve">.; 5–6 – поднять левую руку и левую ногу; 7–8 – вернуться в и. п. </w:t>
      </w:r>
    </w:p>
    <w:p w14:paraId="10514D4A" w14:textId="77777777" w:rsidR="004B715F" w:rsidRPr="00CE57F0" w:rsidRDefault="004B715F" w:rsidP="005169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0EB81F" w14:textId="77777777" w:rsidR="004B715F" w:rsidRDefault="004B715F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A457E" w14:textId="77777777" w:rsidR="006B5505" w:rsidRDefault="006B5505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8D083" w14:textId="77777777" w:rsidR="006B5505" w:rsidRDefault="006B5505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33EDFB" w14:textId="77777777" w:rsidR="006B5505" w:rsidRDefault="006B5505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D9F76" w14:textId="77777777" w:rsidR="006B5505" w:rsidRDefault="006B5505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1B2D37" w14:textId="77777777" w:rsidR="004B715F" w:rsidRPr="006B5505" w:rsidRDefault="00CE57F0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505">
        <w:rPr>
          <w:rFonts w:ascii="Times New Roman" w:hAnsi="Times New Roman" w:cs="Times New Roman"/>
          <w:sz w:val="28"/>
          <w:szCs w:val="28"/>
        </w:rPr>
        <w:t>Графическая интерпретация специальных упражнений при сутулой спине</w:t>
      </w:r>
    </w:p>
    <w:p w14:paraId="66A2450F" w14:textId="77777777" w:rsidR="004B715F" w:rsidRDefault="004B715F" w:rsidP="005169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40457C" w14:textId="77777777" w:rsidR="004B715F" w:rsidRDefault="006B5505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8831502" wp14:editId="57C9F1B6">
            <wp:extent cx="5666400" cy="5018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52" cy="50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69B9D" w14:textId="77777777" w:rsidR="004B715F" w:rsidRDefault="004B715F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C895D" w14:textId="77777777" w:rsidR="004B715F" w:rsidRDefault="004B715F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E7885" w14:textId="77777777" w:rsidR="004B715F" w:rsidRDefault="004B715F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5267F2" w14:textId="77777777" w:rsidR="004B715F" w:rsidRDefault="004B715F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AA2C0" w14:textId="77777777" w:rsidR="004B715F" w:rsidRDefault="004B715F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F2990F" w14:textId="77777777" w:rsidR="006B5505" w:rsidRDefault="006B5505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6B135" w14:textId="77777777" w:rsidR="006B5505" w:rsidRDefault="006B5505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93984" w14:textId="77777777" w:rsidR="006B5505" w:rsidRDefault="006B5505" w:rsidP="00516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9028B7" w14:textId="77777777" w:rsidR="006B5505" w:rsidRDefault="006B5505" w:rsidP="005169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B5505" w:rsidSect="00B60CED">
      <w:footerReference w:type="default" r:id="rId10"/>
      <w:pgSz w:w="11906" w:h="16838"/>
      <w:pgMar w:top="567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57495" w14:textId="77777777" w:rsidR="00624119" w:rsidRDefault="00624119" w:rsidP="00B60CED">
      <w:pPr>
        <w:spacing w:after="0" w:line="240" w:lineRule="auto"/>
      </w:pPr>
      <w:r>
        <w:separator/>
      </w:r>
    </w:p>
  </w:endnote>
  <w:endnote w:type="continuationSeparator" w:id="0">
    <w:p w14:paraId="4C50CF5C" w14:textId="77777777" w:rsidR="00624119" w:rsidRDefault="00624119" w:rsidP="00B6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375861"/>
      <w:docPartObj>
        <w:docPartGallery w:val="Page Numbers (Bottom of Page)"/>
        <w:docPartUnique/>
      </w:docPartObj>
    </w:sdtPr>
    <w:sdtEndPr/>
    <w:sdtContent>
      <w:p w14:paraId="6FEA9B1A" w14:textId="77777777" w:rsidR="00C26E85" w:rsidRDefault="00AA6566">
        <w:pPr>
          <w:pStyle w:val="ab"/>
          <w:jc w:val="right"/>
        </w:pPr>
        <w:r>
          <w:fldChar w:fldCharType="begin"/>
        </w:r>
        <w:r w:rsidR="00B056EE">
          <w:instrText xml:space="preserve"> PAGE   \* MERGEFORMAT </w:instrText>
        </w:r>
        <w:r>
          <w:fldChar w:fldCharType="separate"/>
        </w:r>
        <w:r w:rsidR="008F0AA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64D1A5A" w14:textId="77777777" w:rsidR="00C26E85" w:rsidRDefault="00C26E8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ABEA3" w14:textId="77777777" w:rsidR="00624119" w:rsidRDefault="00624119" w:rsidP="00B60CED">
      <w:pPr>
        <w:spacing w:after="0" w:line="240" w:lineRule="auto"/>
      </w:pPr>
      <w:r>
        <w:separator/>
      </w:r>
    </w:p>
  </w:footnote>
  <w:footnote w:type="continuationSeparator" w:id="0">
    <w:p w14:paraId="2FDBD896" w14:textId="77777777" w:rsidR="00624119" w:rsidRDefault="00624119" w:rsidP="00B60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294"/>
    <w:multiLevelType w:val="hybridMultilevel"/>
    <w:tmpl w:val="C0C8392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93788A"/>
    <w:multiLevelType w:val="hybridMultilevel"/>
    <w:tmpl w:val="0F629CE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4E421D"/>
    <w:multiLevelType w:val="hybridMultilevel"/>
    <w:tmpl w:val="96C0C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E44A8"/>
    <w:multiLevelType w:val="hybridMultilevel"/>
    <w:tmpl w:val="52F4DC0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28159048">
    <w:abstractNumId w:val="3"/>
  </w:num>
  <w:num w:numId="2" w16cid:durableId="1634407482">
    <w:abstractNumId w:val="0"/>
  </w:num>
  <w:num w:numId="3" w16cid:durableId="297339747">
    <w:abstractNumId w:val="1"/>
  </w:num>
  <w:num w:numId="4" w16cid:durableId="2140102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715F"/>
    <w:rsid w:val="00005291"/>
    <w:rsid w:val="00041F9D"/>
    <w:rsid w:val="00063F51"/>
    <w:rsid w:val="0008180B"/>
    <w:rsid w:val="000D2431"/>
    <w:rsid w:val="001136AC"/>
    <w:rsid w:val="00122B4D"/>
    <w:rsid w:val="00124DE2"/>
    <w:rsid w:val="00167457"/>
    <w:rsid w:val="00185763"/>
    <w:rsid w:val="001874AB"/>
    <w:rsid w:val="001B0266"/>
    <w:rsid w:val="001D0473"/>
    <w:rsid w:val="0020296F"/>
    <w:rsid w:val="002C7B60"/>
    <w:rsid w:val="002C7B85"/>
    <w:rsid w:val="002F47BD"/>
    <w:rsid w:val="00305738"/>
    <w:rsid w:val="003767DE"/>
    <w:rsid w:val="003E6912"/>
    <w:rsid w:val="003F780D"/>
    <w:rsid w:val="00413564"/>
    <w:rsid w:val="00436563"/>
    <w:rsid w:val="0044072E"/>
    <w:rsid w:val="00472EE8"/>
    <w:rsid w:val="004956F6"/>
    <w:rsid w:val="004B715F"/>
    <w:rsid w:val="00513DBC"/>
    <w:rsid w:val="005169FD"/>
    <w:rsid w:val="005239AF"/>
    <w:rsid w:val="00595457"/>
    <w:rsid w:val="005D523F"/>
    <w:rsid w:val="005F5986"/>
    <w:rsid w:val="00624119"/>
    <w:rsid w:val="0065517F"/>
    <w:rsid w:val="0068645E"/>
    <w:rsid w:val="00694DA7"/>
    <w:rsid w:val="00697409"/>
    <w:rsid w:val="006B5505"/>
    <w:rsid w:val="006D36D9"/>
    <w:rsid w:val="00710120"/>
    <w:rsid w:val="00711B94"/>
    <w:rsid w:val="007343DF"/>
    <w:rsid w:val="007410BC"/>
    <w:rsid w:val="00812076"/>
    <w:rsid w:val="008F0AAF"/>
    <w:rsid w:val="00A05D1F"/>
    <w:rsid w:val="00A21B74"/>
    <w:rsid w:val="00AA6566"/>
    <w:rsid w:val="00AB1915"/>
    <w:rsid w:val="00AE297E"/>
    <w:rsid w:val="00AF2F27"/>
    <w:rsid w:val="00B03BA3"/>
    <w:rsid w:val="00B056EE"/>
    <w:rsid w:val="00B60CED"/>
    <w:rsid w:val="00B71DC6"/>
    <w:rsid w:val="00BE2E6F"/>
    <w:rsid w:val="00BE47F3"/>
    <w:rsid w:val="00BF40FA"/>
    <w:rsid w:val="00C26E85"/>
    <w:rsid w:val="00C27595"/>
    <w:rsid w:val="00C411C9"/>
    <w:rsid w:val="00CE57F0"/>
    <w:rsid w:val="00D40042"/>
    <w:rsid w:val="00D41939"/>
    <w:rsid w:val="00D60217"/>
    <w:rsid w:val="00D74D9D"/>
    <w:rsid w:val="00DF4048"/>
    <w:rsid w:val="00E30CFA"/>
    <w:rsid w:val="00E77947"/>
    <w:rsid w:val="00E95F2B"/>
    <w:rsid w:val="00EC31EA"/>
    <w:rsid w:val="00F64037"/>
    <w:rsid w:val="00FC6ADC"/>
    <w:rsid w:val="00F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C9B4"/>
  <w15:docId w15:val="{36FA75FA-90F7-48AA-A738-545A4D6F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B71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1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80B"/>
    <w:pPr>
      <w:ind w:left="720"/>
      <w:contextualSpacing/>
    </w:pPr>
  </w:style>
  <w:style w:type="character" w:customStyle="1" w:styleId="apple-converted-space">
    <w:name w:val="apple-converted-space"/>
    <w:basedOn w:val="a0"/>
    <w:rsid w:val="00812076"/>
  </w:style>
  <w:style w:type="character" w:styleId="a8">
    <w:name w:val="Strong"/>
    <w:basedOn w:val="a0"/>
    <w:uiPriority w:val="22"/>
    <w:qFormat/>
    <w:rsid w:val="00812076"/>
    <w:rPr>
      <w:b/>
      <w:bCs/>
    </w:rPr>
  </w:style>
  <w:style w:type="paragraph" w:styleId="a9">
    <w:name w:val="header"/>
    <w:basedOn w:val="a"/>
    <w:link w:val="aa"/>
    <w:uiPriority w:val="99"/>
    <w:unhideWhenUsed/>
    <w:rsid w:val="00B60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CED"/>
  </w:style>
  <w:style w:type="paragraph" w:styleId="ab">
    <w:name w:val="footer"/>
    <w:basedOn w:val="a"/>
    <w:link w:val="ac"/>
    <w:uiPriority w:val="99"/>
    <w:unhideWhenUsed/>
    <w:rsid w:val="00B60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CED"/>
  </w:style>
  <w:style w:type="paragraph" w:customStyle="1" w:styleId="Default">
    <w:name w:val="Default"/>
    <w:rsid w:val="002C7B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 Spacing"/>
    <w:uiPriority w:val="1"/>
    <w:qFormat/>
    <w:rsid w:val="00E95F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8D071-13D4-43E9-9DAA-8DF0F4A0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2724</TotalTime>
  <Pages>11</Pages>
  <Words>3073</Words>
  <Characters>17519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Егорова ОА</cp:lastModifiedBy>
  <cp:revision>5</cp:revision>
  <cp:lastPrinted>2022-06-07T04:42:00Z</cp:lastPrinted>
  <dcterms:created xsi:type="dcterms:W3CDTF">2017-02-18T12:10:00Z</dcterms:created>
  <dcterms:modified xsi:type="dcterms:W3CDTF">2022-10-26T13:39:00Z</dcterms:modified>
</cp:coreProperties>
</file>